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23" w:rsidRPr="00F70DE3" w:rsidRDefault="00F00323" w:rsidP="00673C2D">
      <w:pPr>
        <w:rPr>
          <w:rFonts w:ascii="Century Gothic" w:eastAsia="Times New Roman" w:hAnsi="Century Gothic" w:cs="Times New Roman"/>
          <w:b/>
          <w:color w:val="065691"/>
          <w:lang w:eastAsia="it-IT"/>
        </w:rPr>
      </w:pPr>
    </w:p>
    <w:p w:rsidR="004766F4" w:rsidRPr="004766F4" w:rsidRDefault="004766F4" w:rsidP="004766F4">
      <w:pPr>
        <w:rPr>
          <w:rFonts w:ascii="Century Gothic" w:eastAsia="Times New Roman" w:hAnsi="Century Gothic" w:cs="Times New Roman"/>
          <w:b/>
          <w:bCs/>
          <w:color w:val="065691"/>
          <w:lang w:eastAsia="it-IT"/>
        </w:rPr>
      </w:pPr>
      <w:r w:rsidRPr="004766F4">
        <w:rPr>
          <w:rFonts w:ascii="Century Gothic" w:eastAsia="Times New Roman" w:hAnsi="Century Gothic" w:cs="Times New Roman"/>
          <w:b/>
          <w:bCs/>
          <w:color w:val="065691"/>
          <w:lang w:eastAsia="it-IT"/>
        </w:rPr>
        <w:t>Novaenergie presente all’EnergyMed 2019</w:t>
      </w:r>
    </w:p>
    <w:p w:rsidR="004766F4" w:rsidRPr="004766F4" w:rsidRDefault="004766F4" w:rsidP="004766F4">
      <w:pPr>
        <w:jc w:val="both"/>
        <w:rPr>
          <w:rFonts w:ascii="Century Gothic" w:eastAsia="Times New Roman" w:hAnsi="Century Gothic" w:cs="Times New Roman"/>
          <w:color w:val="065691"/>
          <w:lang w:eastAsia="it-IT"/>
        </w:rPr>
      </w:pPr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Novaenergie è lieta di annunciare che sarà presente all’EnergyMed 2019 che si svolgerà il 28, 29 e 30 Marzo a Napoli – mostra Oltremare, insieme agli </w:t>
      </w:r>
      <w:r w:rsidRPr="004766F4">
        <w:rPr>
          <w:rFonts w:ascii="Century Gothic" w:eastAsia="Times New Roman" w:hAnsi="Century Gothic" w:cs="Times New Roman"/>
          <w:b/>
          <w:bCs/>
          <w:color w:val="065691"/>
          <w:lang w:eastAsia="it-IT"/>
        </w:rPr>
        <w:t>storici</w:t>
      </w:r>
      <w:r w:rsidRPr="004766F4">
        <w:rPr>
          <w:rFonts w:ascii="Century Gothic" w:eastAsia="Times New Roman" w:hAnsi="Century Gothic" w:cs="Times New Roman"/>
          <w:bCs/>
          <w:color w:val="065691"/>
          <w:lang w:eastAsia="it-IT"/>
        </w:rPr>
        <w:t xml:space="preserve"> </w:t>
      </w:r>
      <w:r w:rsidRPr="004766F4">
        <w:rPr>
          <w:rFonts w:ascii="Century Gothic" w:eastAsia="Times New Roman" w:hAnsi="Century Gothic" w:cs="Times New Roman"/>
          <w:b/>
          <w:bCs/>
          <w:color w:val="065691"/>
          <w:lang w:eastAsia="it-IT"/>
        </w:rPr>
        <w:t>Partner Q.Cells, Sonnen e Alempower.</w:t>
      </w:r>
    </w:p>
    <w:p w:rsidR="004766F4" w:rsidRPr="004766F4" w:rsidRDefault="004766F4" w:rsidP="004766F4">
      <w:pPr>
        <w:jc w:val="both"/>
        <w:rPr>
          <w:rFonts w:ascii="Century Gothic" w:eastAsia="Times New Roman" w:hAnsi="Century Gothic" w:cs="Times New Roman"/>
          <w:color w:val="065691"/>
          <w:lang w:eastAsia="it-IT"/>
        </w:rPr>
      </w:pPr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Attiva da anni nella fornitura Chiavi in Mano di impianti a fonti rinnovabili, presenterà la nuova offerta di:</w:t>
      </w:r>
    </w:p>
    <w:p w:rsidR="004766F4" w:rsidRPr="004766F4" w:rsidRDefault="004766F4" w:rsidP="004766F4">
      <w:pPr>
        <w:numPr>
          <w:ilvl w:val="0"/>
          <w:numId w:val="8"/>
        </w:numPr>
        <w:jc w:val="both"/>
        <w:rPr>
          <w:rFonts w:ascii="Century Gothic" w:eastAsia="Times New Roman" w:hAnsi="Century Gothic" w:cs="Times New Roman"/>
          <w:color w:val="065691"/>
          <w:lang w:eastAsia="it-IT"/>
        </w:rPr>
      </w:pPr>
      <w:r w:rsidRPr="00770299">
        <w:rPr>
          <w:rFonts w:ascii="Century Gothic" w:eastAsia="Times New Roman" w:hAnsi="Century Gothic" w:cs="Times New Roman"/>
          <w:b/>
          <w:color w:val="065691"/>
          <w:lang w:eastAsia="it-IT"/>
        </w:rPr>
        <w:t>Impianto Fotovoltaico Premium</w:t>
      </w:r>
      <w:r w:rsidRPr="00770299">
        <w:rPr>
          <w:rFonts w:ascii="Century Gothic" w:eastAsia="Times New Roman" w:hAnsi="Century Gothic" w:cs="Times New Roman"/>
          <w:color w:val="065691"/>
          <w:lang w:eastAsia="it-IT"/>
        </w:rPr>
        <w:t> </w:t>
      </w:r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destinata a Privati e Aziende desiderosi di abbattere i consumi di energia elettrica attraverso l’impiego delle migliori tecnologie che il mercato offre e in grado di offrire ottimi rendimenti anche in condizioni di scarso irraggiamento, cattive esposizioni del tetto o spazi ridotti.</w:t>
      </w:r>
    </w:p>
    <w:p w:rsidR="004766F4" w:rsidRPr="004766F4" w:rsidRDefault="004766F4" w:rsidP="004766F4">
      <w:pPr>
        <w:numPr>
          <w:ilvl w:val="0"/>
          <w:numId w:val="8"/>
        </w:numPr>
        <w:jc w:val="both"/>
        <w:rPr>
          <w:rFonts w:ascii="Century Gothic" w:eastAsia="Times New Roman" w:hAnsi="Century Gothic" w:cs="Times New Roman"/>
          <w:color w:val="065691"/>
          <w:lang w:eastAsia="it-IT"/>
        </w:rPr>
      </w:pPr>
      <w:r w:rsidRPr="00770299">
        <w:rPr>
          <w:rFonts w:ascii="Century Gothic" w:eastAsia="Times New Roman" w:hAnsi="Century Gothic" w:cs="Times New Roman"/>
          <w:b/>
          <w:color w:val="065691"/>
          <w:lang w:eastAsia="it-IT"/>
        </w:rPr>
        <w:t>Sistemi di Accumulo con soluzione ‘Bolletta Zero’</w:t>
      </w:r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 destinati a consumatori Pri</w:t>
      </w:r>
      <w:bookmarkStart w:id="0" w:name="_GoBack"/>
      <w:bookmarkEnd w:id="0"/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vati e piccole Aziende anche già in possesso di un impianto fotovoltaico funzionante.</w:t>
      </w:r>
    </w:p>
    <w:p w:rsidR="004766F4" w:rsidRPr="004766F4" w:rsidRDefault="004766F4" w:rsidP="004766F4">
      <w:pPr>
        <w:jc w:val="both"/>
        <w:rPr>
          <w:rFonts w:ascii="Century Gothic" w:eastAsia="Times New Roman" w:hAnsi="Century Gothic" w:cs="Times New Roman"/>
          <w:color w:val="065691"/>
          <w:lang w:eastAsia="it-IT"/>
        </w:rPr>
      </w:pPr>
      <w:r w:rsidRPr="004766F4">
        <w:rPr>
          <w:rFonts w:ascii="Century Gothic" w:eastAsia="Times New Roman" w:hAnsi="Century Gothic" w:cs="Times New Roman"/>
          <w:color w:val="065691"/>
          <w:lang w:eastAsia="it-IT"/>
        </w:rPr>
        <w:t>Invita quindi a partecipare per una consulenza gratuita e per scoprire le ultime opportunità di risparmio energetico.</w:t>
      </w:r>
    </w:p>
    <w:p w:rsidR="003961BF" w:rsidRPr="003961BF" w:rsidRDefault="003961BF" w:rsidP="004766F4">
      <w:pPr>
        <w:rPr>
          <w:rFonts w:ascii="Century Gothic" w:eastAsia="Times New Roman" w:hAnsi="Century Gothic" w:cs="Times New Roman"/>
          <w:color w:val="065691"/>
          <w:lang w:eastAsia="it-IT"/>
        </w:rPr>
      </w:pPr>
    </w:p>
    <w:sectPr w:rsidR="003961BF" w:rsidRPr="003961BF" w:rsidSect="00C6267E">
      <w:headerReference w:type="first" r:id="rId8"/>
      <w:footerReference w:type="first" r:id="rId9"/>
      <w:pgSz w:w="11906" w:h="16838"/>
      <w:pgMar w:top="720" w:right="720" w:bottom="720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C0" w:rsidRDefault="002931C0" w:rsidP="005B6806">
      <w:pPr>
        <w:spacing w:after="0" w:line="240" w:lineRule="auto"/>
      </w:pPr>
      <w:r>
        <w:separator/>
      </w:r>
    </w:p>
  </w:endnote>
  <w:endnote w:type="continuationSeparator" w:id="0">
    <w:p w:rsidR="002931C0" w:rsidRDefault="002931C0" w:rsidP="005B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06" w:rsidRPr="005B6806" w:rsidRDefault="00B21799" w:rsidP="005B6806">
    <w:pPr>
      <w:tabs>
        <w:tab w:val="left" w:pos="6946"/>
        <w:tab w:val="center" w:pos="7513"/>
        <w:tab w:val="right" w:pos="14175"/>
      </w:tabs>
      <w:spacing w:after="0" w:line="240" w:lineRule="auto"/>
      <w:jc w:val="center"/>
      <w:rPr>
        <w:rFonts w:ascii="Century Gothic" w:eastAsia="Times New Roman" w:hAnsi="Century Gothic" w:cs="Tahoma"/>
        <w:b/>
        <w:color w:val="065691"/>
        <w:sz w:val="20"/>
        <w:szCs w:val="20"/>
        <w:lang w:eastAsia="it-IT"/>
      </w:rPr>
    </w:pPr>
    <w:r>
      <w:rPr>
        <w:rFonts w:ascii="Century Gothic" w:eastAsia="Times New Roman" w:hAnsi="Century Gothic" w:cs="Tahoma"/>
        <w:b/>
        <w:color w:val="065691"/>
        <w:sz w:val="20"/>
        <w:szCs w:val="20"/>
        <w:lang w:eastAsia="it-IT"/>
      </w:rPr>
      <w:t>Novaenergie Srls</w:t>
    </w:r>
  </w:p>
  <w:p w:rsidR="005B6806" w:rsidRPr="005B6806" w:rsidRDefault="005B6806" w:rsidP="005B6806">
    <w:pPr>
      <w:tabs>
        <w:tab w:val="left" w:pos="6946"/>
        <w:tab w:val="center" w:pos="7513"/>
        <w:tab w:val="right" w:pos="14175"/>
      </w:tabs>
      <w:spacing w:after="0" w:line="240" w:lineRule="auto"/>
      <w:jc w:val="center"/>
      <w:rPr>
        <w:rFonts w:ascii="Century Gothic" w:eastAsia="Times New Roman" w:hAnsi="Century Gothic" w:cs="Tahoma"/>
        <w:color w:val="065691"/>
        <w:sz w:val="20"/>
        <w:szCs w:val="20"/>
        <w:lang w:eastAsia="it-IT"/>
      </w:rPr>
    </w:pPr>
    <w:r w:rsidRPr="005B6806">
      <w:rPr>
        <w:rFonts w:ascii="Century Gothic" w:eastAsia="Times New Roman" w:hAnsi="Century Gothic" w:cs="Tahoma"/>
        <w:color w:val="065691"/>
        <w:sz w:val="20"/>
        <w:szCs w:val="20"/>
        <w:lang w:eastAsia="it-IT"/>
      </w:rPr>
      <w:t>Viale Italia 443, 83100 Avellino (AV)</w:t>
    </w:r>
  </w:p>
  <w:p w:rsidR="00CF7520" w:rsidRPr="005B6806" w:rsidRDefault="005B6806" w:rsidP="005B6806">
    <w:pPr>
      <w:pStyle w:val="Pidipagina"/>
      <w:jc w:val="center"/>
    </w:pPr>
    <w:r w:rsidRPr="005B6806">
      <w:rPr>
        <w:rFonts w:ascii="Century Gothic" w:hAnsi="Century Gothic" w:cs="Tahoma"/>
        <w:color w:val="065691"/>
        <w:sz w:val="20"/>
        <w:szCs w:val="20"/>
      </w:rPr>
      <w:t>P. Iva 02895740641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C0" w:rsidRDefault="002931C0" w:rsidP="005B6806">
      <w:pPr>
        <w:spacing w:after="0" w:line="240" w:lineRule="auto"/>
      </w:pPr>
      <w:r>
        <w:separator/>
      </w:r>
    </w:p>
  </w:footnote>
  <w:footnote w:type="continuationSeparator" w:id="0">
    <w:p w:rsidR="002931C0" w:rsidRDefault="002931C0" w:rsidP="005B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20" w:rsidRDefault="005B6806" w:rsidP="00F20E36">
    <w:pPr>
      <w:pStyle w:val="Intestazione"/>
      <w:jc w:val="right"/>
    </w:pPr>
    <w:r w:rsidRPr="005B6806">
      <w:rPr>
        <w:noProof/>
      </w:rPr>
      <w:drawing>
        <wp:inline distT="0" distB="0" distL="0" distR="0" wp14:anchorId="08040745" wp14:editId="1D9798C4">
          <wp:extent cx="3056496" cy="612000"/>
          <wp:effectExtent l="0" t="0" r="0" b="0"/>
          <wp:docPr id="2" name="Immagine 2" descr="C:\Users\EMANUEL HOME\Google Drive\NOVAENERGIE\NOVAENERGI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MANUEL HOME\Google Drive\NOVAENERGIE\NOVAENERGIE-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9"/>
                  <a:stretch/>
                </pic:blipFill>
                <pic:spPr bwMode="auto">
                  <a:xfrm>
                    <a:off x="0" y="0"/>
                    <a:ext cx="305649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339"/>
    <w:multiLevelType w:val="hybridMultilevel"/>
    <w:tmpl w:val="E3782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3B1D"/>
    <w:multiLevelType w:val="multilevel"/>
    <w:tmpl w:val="18A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47BD0"/>
    <w:multiLevelType w:val="hybridMultilevel"/>
    <w:tmpl w:val="4CC20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095"/>
    <w:multiLevelType w:val="hybridMultilevel"/>
    <w:tmpl w:val="DC8C9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068E"/>
    <w:multiLevelType w:val="hybridMultilevel"/>
    <w:tmpl w:val="45D4488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84917"/>
    <w:multiLevelType w:val="hybridMultilevel"/>
    <w:tmpl w:val="537E9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663AD"/>
    <w:multiLevelType w:val="hybridMultilevel"/>
    <w:tmpl w:val="659EE2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10350"/>
    <w:multiLevelType w:val="multilevel"/>
    <w:tmpl w:val="76E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B8"/>
    <w:rsid w:val="00081D09"/>
    <w:rsid w:val="00091701"/>
    <w:rsid w:val="000C29D7"/>
    <w:rsid w:val="000F19B8"/>
    <w:rsid w:val="001058A2"/>
    <w:rsid w:val="001C19F4"/>
    <w:rsid w:val="001E0817"/>
    <w:rsid w:val="002430F5"/>
    <w:rsid w:val="002931C0"/>
    <w:rsid w:val="002D4E44"/>
    <w:rsid w:val="00326A0C"/>
    <w:rsid w:val="00362913"/>
    <w:rsid w:val="003961BF"/>
    <w:rsid w:val="003A4B2D"/>
    <w:rsid w:val="003E53CB"/>
    <w:rsid w:val="004100ED"/>
    <w:rsid w:val="00442E5B"/>
    <w:rsid w:val="00472683"/>
    <w:rsid w:val="004766F4"/>
    <w:rsid w:val="00487A5B"/>
    <w:rsid w:val="004D7816"/>
    <w:rsid w:val="005B6806"/>
    <w:rsid w:val="00611EB5"/>
    <w:rsid w:val="00634A58"/>
    <w:rsid w:val="00647D09"/>
    <w:rsid w:val="00660A9C"/>
    <w:rsid w:val="00673C2D"/>
    <w:rsid w:val="006B36C6"/>
    <w:rsid w:val="006F0559"/>
    <w:rsid w:val="0074271B"/>
    <w:rsid w:val="00770299"/>
    <w:rsid w:val="00836BE3"/>
    <w:rsid w:val="00883321"/>
    <w:rsid w:val="00894387"/>
    <w:rsid w:val="008D249E"/>
    <w:rsid w:val="008D7DA6"/>
    <w:rsid w:val="00900342"/>
    <w:rsid w:val="009168FF"/>
    <w:rsid w:val="00997FFB"/>
    <w:rsid w:val="009E1FEF"/>
    <w:rsid w:val="00A01AFE"/>
    <w:rsid w:val="00A22C04"/>
    <w:rsid w:val="00B17950"/>
    <w:rsid w:val="00B21799"/>
    <w:rsid w:val="00B476A0"/>
    <w:rsid w:val="00B6414A"/>
    <w:rsid w:val="00BE2C3F"/>
    <w:rsid w:val="00C32452"/>
    <w:rsid w:val="00C427CA"/>
    <w:rsid w:val="00C61214"/>
    <w:rsid w:val="00C62474"/>
    <w:rsid w:val="00C6267E"/>
    <w:rsid w:val="00C71883"/>
    <w:rsid w:val="00CB4AC8"/>
    <w:rsid w:val="00CD7FB8"/>
    <w:rsid w:val="00D2599B"/>
    <w:rsid w:val="00D60F81"/>
    <w:rsid w:val="00DE4966"/>
    <w:rsid w:val="00DF3E04"/>
    <w:rsid w:val="00E31356"/>
    <w:rsid w:val="00F00323"/>
    <w:rsid w:val="00F40AB7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19B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F19B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19B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9B8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9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F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6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19B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F19B8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19B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9B8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9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F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6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EMANUEL HOME</cp:lastModifiedBy>
  <cp:revision>4</cp:revision>
  <cp:lastPrinted>2019-02-16T13:24:00Z</cp:lastPrinted>
  <dcterms:created xsi:type="dcterms:W3CDTF">2019-03-13T08:52:00Z</dcterms:created>
  <dcterms:modified xsi:type="dcterms:W3CDTF">2019-03-13T09:28:00Z</dcterms:modified>
</cp:coreProperties>
</file>