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26" w:rsidRPr="00363826" w:rsidRDefault="00363826" w:rsidP="00363826">
      <w:pPr>
        <w:jc w:val="center"/>
        <w:rPr>
          <w:b/>
          <w:i/>
          <w:color w:val="000000"/>
          <w:sz w:val="36"/>
          <w:szCs w:val="24"/>
        </w:rPr>
      </w:pPr>
      <w:r w:rsidRPr="00363826">
        <w:rPr>
          <w:b/>
          <w:i/>
          <w:color w:val="000000"/>
          <w:sz w:val="36"/>
          <w:szCs w:val="24"/>
        </w:rPr>
        <w:t>Comunicato stampa</w:t>
      </w:r>
    </w:p>
    <w:p w:rsidR="00363826" w:rsidRDefault="00363826">
      <w:pPr>
        <w:pStyle w:val="Titolo1"/>
        <w:rPr>
          <w:b/>
        </w:rPr>
      </w:pPr>
    </w:p>
    <w:p w:rsidR="009B17C0" w:rsidRDefault="00363826">
      <w:pPr>
        <w:pStyle w:val="Titolo1"/>
      </w:pPr>
      <w:proofErr w:type="spellStart"/>
      <w:r>
        <w:rPr>
          <w:b/>
        </w:rPr>
        <w:t>Genea</w:t>
      </w:r>
      <w:proofErr w:type="spellEnd"/>
      <w:r>
        <w:rPr>
          <w:b/>
        </w:rPr>
        <w:t xml:space="preserve"> Consorzio Stabile</w:t>
      </w:r>
      <w:r>
        <w:t xml:space="preserve"> fornisce servizi per migliorare l’efficienza energetica di impianti o edifici di aziende e pubbliche amministrazioni.  </w:t>
      </w:r>
      <w:proofErr w:type="spellStart"/>
      <w:r>
        <w:t>Genea</w:t>
      </w:r>
      <w:proofErr w:type="spellEnd"/>
      <w:r>
        <w:t xml:space="preserve"> è una </w:t>
      </w:r>
      <w:proofErr w:type="spellStart"/>
      <w:r>
        <w:t>ESCo</w:t>
      </w:r>
      <w:proofErr w:type="spellEnd"/>
      <w:r>
        <w:t xml:space="preserve"> “Energy Service Company”</w:t>
      </w:r>
      <w:r>
        <w:t xml:space="preserve"> e si occupa della diagnosi, il progetto, l’affiancamento nell’accesso a finanziamenti a fondo perduto, l’esecuzione degli interventi e la gestione energetica post-intervento. Dal </w:t>
      </w:r>
      <w:r>
        <w:rPr>
          <w:b/>
        </w:rPr>
        <w:t>28 al 30 marzo</w:t>
      </w:r>
      <w:r>
        <w:t xml:space="preserve"> </w:t>
      </w:r>
      <w:proofErr w:type="spellStart"/>
      <w:r>
        <w:t>Genea</w:t>
      </w:r>
      <w:proofErr w:type="spellEnd"/>
      <w:r>
        <w:t xml:space="preserve"> sarà presente per il terzo anno ad </w:t>
      </w:r>
      <w:proofErr w:type="spellStart"/>
      <w:r>
        <w:rPr>
          <w:b/>
        </w:rPr>
        <w:t>EnergyMED</w:t>
      </w:r>
      <w:proofErr w:type="spellEnd"/>
      <w:r>
        <w:t>, presso la</w:t>
      </w:r>
      <w:r>
        <w:t xml:space="preserve"> Mostra d’Oltremare di Napoli, alla mostra convegno sulle fonti rinnovabili presso il </w:t>
      </w:r>
      <w:r>
        <w:rPr>
          <w:b/>
        </w:rPr>
        <w:t>padiglione 6 stand n.82</w:t>
      </w:r>
      <w:r>
        <w:t>.</w:t>
      </w:r>
    </w:p>
    <w:p w:rsidR="009B17C0" w:rsidRDefault="009B17C0">
      <w:pPr>
        <w:rPr>
          <w:sz w:val="20"/>
        </w:rPr>
      </w:pPr>
    </w:p>
    <w:p w:rsidR="009B17C0" w:rsidRDefault="00363826">
      <w:r>
        <w:rPr>
          <w:color w:val="000000"/>
          <w:sz w:val="24"/>
          <w:szCs w:val="24"/>
        </w:rPr>
        <w:t xml:space="preserve">È sempre difficile districarsi tra i </w:t>
      </w:r>
      <w:r>
        <w:rPr>
          <w:b/>
          <w:color w:val="000000"/>
          <w:sz w:val="24"/>
          <w:szCs w:val="24"/>
        </w:rPr>
        <w:t>finanziamenti</w:t>
      </w:r>
      <w:r>
        <w:rPr>
          <w:color w:val="000000"/>
          <w:sz w:val="24"/>
          <w:szCs w:val="24"/>
        </w:rPr>
        <w:t xml:space="preserve"> volti al </w:t>
      </w:r>
      <w:r>
        <w:rPr>
          <w:b/>
          <w:color w:val="000000"/>
          <w:sz w:val="24"/>
          <w:szCs w:val="24"/>
        </w:rPr>
        <w:t>risparmio energetico</w:t>
      </w:r>
      <w:r>
        <w:rPr>
          <w:color w:val="000000"/>
          <w:sz w:val="24"/>
          <w:szCs w:val="24"/>
        </w:rPr>
        <w:t xml:space="preserve">, e il </w:t>
      </w:r>
      <w:r>
        <w:rPr>
          <w:b/>
          <w:color w:val="000000"/>
          <w:sz w:val="24"/>
          <w:szCs w:val="24"/>
        </w:rPr>
        <w:t xml:space="preserve">consorzio </w:t>
      </w:r>
      <w:proofErr w:type="spellStart"/>
      <w:r>
        <w:rPr>
          <w:b/>
          <w:color w:val="000000"/>
          <w:sz w:val="24"/>
          <w:szCs w:val="24"/>
        </w:rPr>
        <w:t>Genea</w:t>
      </w:r>
      <w:proofErr w:type="spellEnd"/>
      <w:r>
        <w:rPr>
          <w:color w:val="000000"/>
          <w:sz w:val="24"/>
          <w:szCs w:val="24"/>
        </w:rPr>
        <w:t xml:space="preserve"> conosce bene le problematiche che</w:t>
      </w:r>
      <w:r>
        <w:rPr>
          <w:b/>
          <w:color w:val="000000"/>
          <w:sz w:val="24"/>
          <w:szCs w:val="24"/>
        </w:rPr>
        <w:t xml:space="preserve"> enti pu</w:t>
      </w:r>
      <w:r>
        <w:rPr>
          <w:b/>
          <w:color w:val="000000"/>
          <w:sz w:val="24"/>
          <w:szCs w:val="24"/>
        </w:rPr>
        <w:t>bblici</w:t>
      </w:r>
      <w:r>
        <w:rPr>
          <w:color w:val="000000"/>
          <w:sz w:val="24"/>
          <w:szCs w:val="24"/>
        </w:rPr>
        <w:t xml:space="preserve"> e </w:t>
      </w:r>
      <w:r>
        <w:rPr>
          <w:b/>
          <w:color w:val="000000"/>
          <w:sz w:val="24"/>
          <w:szCs w:val="24"/>
        </w:rPr>
        <w:t>privati</w:t>
      </w:r>
      <w:r>
        <w:rPr>
          <w:color w:val="000000"/>
          <w:sz w:val="24"/>
          <w:szCs w:val="24"/>
        </w:rPr>
        <w:t xml:space="preserve"> devono affrontare nella scelta delle migliori soluzioni per </w:t>
      </w:r>
      <w:r>
        <w:rPr>
          <w:b/>
          <w:color w:val="000000"/>
          <w:sz w:val="24"/>
          <w:szCs w:val="24"/>
        </w:rPr>
        <w:t>l'</w:t>
      </w:r>
      <w:proofErr w:type="spellStart"/>
      <w:r>
        <w:rPr>
          <w:b/>
          <w:color w:val="000000"/>
          <w:sz w:val="24"/>
          <w:szCs w:val="24"/>
        </w:rPr>
        <w:t>efficientamento</w:t>
      </w:r>
      <w:proofErr w:type="spellEnd"/>
      <w:r>
        <w:rPr>
          <w:b/>
          <w:color w:val="000000"/>
          <w:sz w:val="24"/>
          <w:szCs w:val="24"/>
        </w:rPr>
        <w:t xml:space="preserve"> energetico </w:t>
      </w:r>
      <w:r>
        <w:rPr>
          <w:color w:val="000000"/>
          <w:sz w:val="24"/>
          <w:szCs w:val="24"/>
        </w:rPr>
        <w:t xml:space="preserve">e per l’ottenimento degli stessi. Per questo </w:t>
      </w:r>
      <w:proofErr w:type="spellStart"/>
      <w:r>
        <w:rPr>
          <w:color w:val="000000"/>
          <w:sz w:val="24"/>
          <w:szCs w:val="24"/>
        </w:rPr>
        <w:t>Genea</w:t>
      </w:r>
      <w:proofErr w:type="spellEnd"/>
      <w:r>
        <w:rPr>
          <w:color w:val="000000"/>
          <w:sz w:val="24"/>
          <w:szCs w:val="24"/>
        </w:rPr>
        <w:t xml:space="preserve"> si occ</w:t>
      </w:r>
      <w:r>
        <w:rPr>
          <w:sz w:val="24"/>
          <w:szCs w:val="24"/>
        </w:rPr>
        <w:t xml:space="preserve">upa sia del reperimento delle </w:t>
      </w:r>
      <w:r>
        <w:rPr>
          <w:color w:val="000000"/>
          <w:sz w:val="24"/>
          <w:szCs w:val="24"/>
        </w:rPr>
        <w:t xml:space="preserve">risorse finanziarie necessarie, attraverso l’accesso a fondi o </w:t>
      </w:r>
      <w:proofErr w:type="spellStart"/>
      <w:r>
        <w:rPr>
          <w:color w:val="000000"/>
          <w:sz w:val="24"/>
          <w:szCs w:val="24"/>
        </w:rPr>
        <w:t>ecobonus</w:t>
      </w:r>
      <w:proofErr w:type="spellEnd"/>
      <w:r>
        <w:rPr>
          <w:color w:val="000000"/>
          <w:sz w:val="24"/>
          <w:szCs w:val="24"/>
        </w:rPr>
        <w:t>, che dell’esecuzione di diagnosi energetica, dello studio di fattibilità e della progettazione fino alla realizzazione dell’intervento, e resta al fianco ai suoi clienti anche durante le fasi successive, per la manutenzione e il supporto post-inte</w:t>
      </w:r>
      <w:r>
        <w:rPr>
          <w:color w:val="000000"/>
          <w:sz w:val="24"/>
          <w:szCs w:val="24"/>
        </w:rPr>
        <w:t>rvento.</w:t>
      </w:r>
    </w:p>
    <w:p w:rsidR="009B17C0" w:rsidRDefault="009B17C0">
      <w:pPr>
        <w:rPr>
          <w:color w:val="000000"/>
          <w:sz w:val="24"/>
          <w:szCs w:val="24"/>
        </w:rPr>
      </w:pPr>
    </w:p>
    <w:p w:rsidR="009B17C0" w:rsidRDefault="00363826">
      <w:r>
        <w:rPr>
          <w:color w:val="000000"/>
          <w:sz w:val="24"/>
          <w:szCs w:val="24"/>
        </w:rPr>
        <w:t>I principali servizi offerti sono la progettazione su misu</w:t>
      </w:r>
      <w:bookmarkStart w:id="0" w:name="_GoBack"/>
      <w:bookmarkEnd w:id="0"/>
      <w:r>
        <w:rPr>
          <w:color w:val="000000"/>
          <w:sz w:val="24"/>
          <w:szCs w:val="24"/>
        </w:rPr>
        <w:t>ra dell'</w:t>
      </w:r>
      <w:proofErr w:type="spellStart"/>
      <w:r>
        <w:rPr>
          <w:b/>
          <w:color w:val="000000"/>
          <w:sz w:val="24"/>
          <w:szCs w:val="24"/>
        </w:rPr>
        <w:t>efficientamento</w:t>
      </w:r>
      <w:proofErr w:type="spellEnd"/>
      <w:r>
        <w:rPr>
          <w:b/>
          <w:color w:val="000000"/>
          <w:sz w:val="24"/>
          <w:szCs w:val="24"/>
        </w:rPr>
        <w:t xml:space="preserve"> energetico</w:t>
      </w:r>
      <w:r>
        <w:rPr>
          <w:color w:val="000000"/>
          <w:sz w:val="24"/>
          <w:szCs w:val="24"/>
        </w:rPr>
        <w:t>, l'</w:t>
      </w:r>
      <w:r>
        <w:rPr>
          <w:b/>
          <w:color w:val="000000"/>
          <w:sz w:val="24"/>
          <w:szCs w:val="24"/>
        </w:rPr>
        <w:t>analisi dell'esigenza energetica, il monitoraggio delle performance da remoto</w:t>
      </w:r>
      <w:r>
        <w:rPr>
          <w:color w:val="000000"/>
          <w:sz w:val="24"/>
          <w:szCs w:val="24"/>
        </w:rPr>
        <w:t xml:space="preserve"> ed il </w:t>
      </w:r>
      <w:proofErr w:type="spellStart"/>
      <w:r>
        <w:rPr>
          <w:b/>
          <w:color w:val="000000"/>
          <w:sz w:val="24"/>
          <w:szCs w:val="24"/>
        </w:rPr>
        <w:t>facility</w:t>
      </w:r>
      <w:proofErr w:type="spellEnd"/>
      <w:r>
        <w:rPr>
          <w:b/>
          <w:color w:val="000000"/>
          <w:sz w:val="24"/>
          <w:szCs w:val="24"/>
        </w:rPr>
        <w:t xml:space="preserve"> management</w:t>
      </w:r>
      <w:r>
        <w:rPr>
          <w:color w:val="000000"/>
          <w:sz w:val="24"/>
          <w:szCs w:val="24"/>
        </w:rPr>
        <w:t xml:space="preserve">.  </w:t>
      </w:r>
    </w:p>
    <w:p w:rsidR="009B17C0" w:rsidRDefault="00363826">
      <w:r>
        <w:rPr>
          <w:color w:val="000000"/>
          <w:sz w:val="24"/>
          <w:szCs w:val="24"/>
        </w:rPr>
        <w:t xml:space="preserve">Molti enti pubblici, come </w:t>
      </w:r>
      <w:r>
        <w:rPr>
          <w:b/>
          <w:color w:val="000000"/>
          <w:sz w:val="24"/>
          <w:szCs w:val="24"/>
        </w:rPr>
        <w:t>Comuni</w:t>
      </w:r>
      <w:r>
        <w:rPr>
          <w:color w:val="000000"/>
          <w:sz w:val="24"/>
          <w:szCs w:val="24"/>
        </w:rPr>
        <w:t xml:space="preserve"> e </w:t>
      </w:r>
      <w:r>
        <w:rPr>
          <w:b/>
          <w:color w:val="000000"/>
          <w:sz w:val="24"/>
          <w:szCs w:val="24"/>
        </w:rPr>
        <w:t>Scuole</w:t>
      </w:r>
      <w:r>
        <w:rPr>
          <w:color w:val="000000"/>
          <w:sz w:val="24"/>
          <w:szCs w:val="24"/>
        </w:rPr>
        <w:t xml:space="preserve"> si</w:t>
      </w:r>
      <w:r>
        <w:rPr>
          <w:color w:val="000000"/>
          <w:sz w:val="24"/>
          <w:szCs w:val="24"/>
        </w:rPr>
        <w:t xml:space="preserve"> rivolgono a </w:t>
      </w:r>
      <w:proofErr w:type="spellStart"/>
      <w:r>
        <w:rPr>
          <w:b/>
          <w:color w:val="000000"/>
          <w:sz w:val="24"/>
          <w:szCs w:val="24"/>
        </w:rPr>
        <w:t>Genea</w:t>
      </w:r>
      <w:proofErr w:type="spellEnd"/>
      <w:r>
        <w:rPr>
          <w:b/>
          <w:color w:val="000000"/>
          <w:sz w:val="24"/>
          <w:szCs w:val="24"/>
        </w:rPr>
        <w:t xml:space="preserve"> Consorzio Stabile</w:t>
      </w:r>
      <w:r>
        <w:rPr>
          <w:color w:val="000000"/>
          <w:sz w:val="24"/>
          <w:szCs w:val="24"/>
        </w:rPr>
        <w:t xml:space="preserve"> per il miglioramento dell’efficienza energetica. Anche </w:t>
      </w:r>
      <w:r>
        <w:rPr>
          <w:b/>
          <w:color w:val="000000"/>
          <w:sz w:val="24"/>
          <w:szCs w:val="24"/>
        </w:rPr>
        <w:t>industrie</w:t>
      </w:r>
      <w:r>
        <w:rPr>
          <w:color w:val="000000"/>
          <w:sz w:val="24"/>
          <w:szCs w:val="24"/>
        </w:rPr>
        <w:t xml:space="preserve"> e </w:t>
      </w:r>
      <w:r>
        <w:rPr>
          <w:b/>
          <w:color w:val="000000"/>
          <w:sz w:val="24"/>
          <w:szCs w:val="24"/>
        </w:rPr>
        <w:t>imprese private</w:t>
      </w:r>
      <w:r>
        <w:rPr>
          <w:color w:val="000000"/>
          <w:sz w:val="24"/>
          <w:szCs w:val="24"/>
        </w:rPr>
        <w:t xml:space="preserve">, scelgono i nostri servizi per l’innovazione tecnica proposta, come l’applicazione della domotica e per </w:t>
      </w:r>
      <w:bookmarkStart w:id="1" w:name="_Hlk646848"/>
      <w:r>
        <w:rPr>
          <w:color w:val="000000"/>
          <w:sz w:val="24"/>
          <w:szCs w:val="24"/>
        </w:rPr>
        <w:t>l’affiancamento nell’accesso a</w:t>
      </w:r>
      <w:r>
        <w:rPr>
          <w:b/>
          <w:color w:val="000000"/>
          <w:sz w:val="24"/>
          <w:szCs w:val="24"/>
        </w:rPr>
        <w:t xml:space="preserve"> f</w:t>
      </w:r>
      <w:r>
        <w:rPr>
          <w:b/>
          <w:color w:val="000000"/>
          <w:sz w:val="24"/>
          <w:szCs w:val="24"/>
        </w:rPr>
        <w:t>inanziamenti a fondo perduto</w:t>
      </w:r>
      <w:r>
        <w:rPr>
          <w:color w:val="000000"/>
          <w:sz w:val="24"/>
          <w:szCs w:val="24"/>
        </w:rPr>
        <w:t xml:space="preserve"> </w:t>
      </w:r>
      <w:bookmarkEnd w:id="1"/>
      <w:r>
        <w:rPr>
          <w:color w:val="000000"/>
          <w:sz w:val="24"/>
          <w:szCs w:val="24"/>
        </w:rPr>
        <w:t>e per la realizzazione delle opere di adeguamento</w:t>
      </w:r>
      <w:r>
        <w:rPr>
          <w:b/>
          <w:color w:val="000000"/>
          <w:sz w:val="24"/>
          <w:szCs w:val="24"/>
        </w:rPr>
        <w:t>.</w:t>
      </w:r>
    </w:p>
    <w:p w:rsidR="009B17C0" w:rsidRDefault="00363826">
      <w:r>
        <w:rPr>
          <w:color w:val="000000"/>
          <w:sz w:val="24"/>
          <w:szCs w:val="24"/>
        </w:rPr>
        <w:t xml:space="preserve">Attraverso i suoi consorziati, </w:t>
      </w:r>
      <w:proofErr w:type="spellStart"/>
      <w:r>
        <w:rPr>
          <w:color w:val="000000"/>
          <w:sz w:val="24"/>
          <w:szCs w:val="24"/>
        </w:rPr>
        <w:t>Genea</w:t>
      </w:r>
      <w:proofErr w:type="spellEnd"/>
      <w:r>
        <w:rPr>
          <w:color w:val="000000"/>
          <w:sz w:val="24"/>
          <w:szCs w:val="24"/>
        </w:rPr>
        <w:t xml:space="preserve"> si è occupata dell’</w:t>
      </w:r>
      <w:proofErr w:type="spellStart"/>
      <w:r>
        <w:rPr>
          <w:color w:val="000000"/>
          <w:sz w:val="24"/>
          <w:szCs w:val="24"/>
        </w:rPr>
        <w:t>efficientamento</w:t>
      </w:r>
      <w:proofErr w:type="spellEnd"/>
      <w:r>
        <w:rPr>
          <w:color w:val="000000"/>
          <w:sz w:val="24"/>
          <w:szCs w:val="24"/>
        </w:rPr>
        <w:t xml:space="preserve"> energetico con realizzazione di cappotti termici, infissi a risparmio energetico ed impianti fotovoltaic</w:t>
      </w:r>
      <w:r>
        <w:rPr>
          <w:color w:val="000000"/>
          <w:sz w:val="24"/>
          <w:szCs w:val="24"/>
        </w:rPr>
        <w:t xml:space="preserve">i presso </w:t>
      </w:r>
      <w:r>
        <w:rPr>
          <w:b/>
          <w:color w:val="000000"/>
          <w:sz w:val="24"/>
          <w:szCs w:val="24"/>
        </w:rPr>
        <w:t xml:space="preserve">alcuni prestigiosi istituti di istruzione superiore </w:t>
      </w:r>
      <w:r>
        <w:rPr>
          <w:color w:val="000000"/>
          <w:sz w:val="24"/>
          <w:szCs w:val="24"/>
        </w:rPr>
        <w:t xml:space="preserve">operando in </w:t>
      </w:r>
      <w:r>
        <w:rPr>
          <w:b/>
          <w:color w:val="000000"/>
          <w:sz w:val="24"/>
          <w:szCs w:val="24"/>
        </w:rPr>
        <w:t>Campania, Basilicata, Molise, Toscana e Abruzzo</w:t>
      </w:r>
      <w:r>
        <w:rPr>
          <w:color w:val="000000"/>
          <w:sz w:val="24"/>
          <w:szCs w:val="24"/>
        </w:rPr>
        <w:t>. </w:t>
      </w:r>
    </w:p>
    <w:p w:rsidR="009B17C0" w:rsidRDefault="0036382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crescente domanda in questo settore e struttura aziendale di </w:t>
      </w:r>
      <w:proofErr w:type="spellStart"/>
      <w:r>
        <w:rPr>
          <w:color w:val="000000"/>
          <w:sz w:val="24"/>
          <w:szCs w:val="24"/>
        </w:rPr>
        <w:t>Genea</w:t>
      </w:r>
      <w:proofErr w:type="spellEnd"/>
      <w:r>
        <w:rPr>
          <w:color w:val="000000"/>
          <w:sz w:val="24"/>
          <w:szCs w:val="24"/>
        </w:rPr>
        <w:t xml:space="preserve"> consente la copertura su più Regioni italiane e rendendola un p</w:t>
      </w:r>
      <w:r>
        <w:rPr>
          <w:color w:val="000000"/>
          <w:sz w:val="24"/>
          <w:szCs w:val="24"/>
        </w:rPr>
        <w:t>artner affidabile su tutto il territorio.</w:t>
      </w:r>
    </w:p>
    <w:p w:rsidR="009B17C0" w:rsidRDefault="009B17C0">
      <w:pPr>
        <w:rPr>
          <w:sz w:val="28"/>
        </w:rPr>
      </w:pPr>
    </w:p>
    <w:sectPr w:rsidR="009B17C0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3826">
      <w:r>
        <w:separator/>
      </w:r>
    </w:p>
  </w:endnote>
  <w:endnote w:type="continuationSeparator" w:id="0">
    <w:p w:rsidR="00000000" w:rsidRDefault="0036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63826">
      <w:r>
        <w:rPr>
          <w:color w:val="000000"/>
        </w:rPr>
        <w:separator/>
      </w:r>
    </w:p>
  </w:footnote>
  <w:footnote w:type="continuationSeparator" w:id="0">
    <w:p w:rsidR="00000000" w:rsidRDefault="00363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B17C0"/>
    <w:rsid w:val="00363826"/>
    <w:rsid w:val="009B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0" w:line="240" w:lineRule="auto"/>
    </w:pPr>
    <w:rPr>
      <w:rFonts w:cs="Calibri"/>
      <w:lang w:eastAsia="it-IT"/>
    </w:rPr>
  </w:style>
  <w:style w:type="paragraph" w:styleId="Titolo1">
    <w:name w:val="heading 1"/>
    <w:basedOn w:val="Normale"/>
    <w:next w:val="Normale"/>
    <w:pPr>
      <w:keepNext/>
      <w:keepLines/>
      <w:spacing w:before="24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ambria" w:eastAsia="Times New Roman" w:hAnsi="Cambria" w:cs="Times New Roman"/>
      <w:color w:val="365F91"/>
      <w:sz w:val="32"/>
      <w:szCs w:val="32"/>
      <w:lang w:eastAsia="it-IT"/>
    </w:rPr>
  </w:style>
  <w:style w:type="character" w:styleId="Enfasigrassetto">
    <w:name w:val="Strong"/>
    <w:basedOn w:val="Carpredefinitoparagrafo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0" w:line="240" w:lineRule="auto"/>
    </w:pPr>
    <w:rPr>
      <w:rFonts w:cs="Calibri"/>
      <w:lang w:eastAsia="it-IT"/>
    </w:rPr>
  </w:style>
  <w:style w:type="paragraph" w:styleId="Titolo1">
    <w:name w:val="heading 1"/>
    <w:basedOn w:val="Normale"/>
    <w:next w:val="Normale"/>
    <w:pPr>
      <w:keepNext/>
      <w:keepLines/>
      <w:spacing w:before="24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ambria" w:eastAsia="Times New Roman" w:hAnsi="Cambria" w:cs="Times New Roman"/>
      <w:color w:val="365F91"/>
      <w:sz w:val="32"/>
      <w:szCs w:val="32"/>
      <w:lang w:eastAsia="it-IT"/>
    </w:rPr>
  </w:style>
  <w:style w:type="character" w:styleId="Enfasigrassetto">
    <w:name w:val="Strong"/>
    <w:basedOn w:val="Carpredefinitoparagrafo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santonicola</dc:creator>
  <cp:lastModifiedBy>Pc_H2</cp:lastModifiedBy>
  <cp:revision>2</cp:revision>
  <dcterms:created xsi:type="dcterms:W3CDTF">2019-02-11T10:12:00Z</dcterms:created>
  <dcterms:modified xsi:type="dcterms:W3CDTF">2019-02-11T10:12:00Z</dcterms:modified>
</cp:coreProperties>
</file>