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Pr="0048486A" w:rsidRDefault="00BF085B" w:rsidP="00E91CE7">
      <w:pPr>
        <w:pStyle w:val="Paragrafoelenco"/>
        <w:rPr>
          <w:b/>
          <w:bCs/>
          <w:sz w:val="20"/>
          <w:szCs w:val="20"/>
        </w:rPr>
      </w:pPr>
      <w:bookmarkStart w:id="0" w:name="_GoBack"/>
      <w:bookmarkEnd w:id="0"/>
      <w:r w:rsidRPr="0048486A">
        <w:rPr>
          <w:b/>
          <w:bCs/>
          <w:sz w:val="20"/>
          <w:szCs w:val="20"/>
        </w:rPr>
        <w:t>CHI E’ L’ANEA – AGENZIA NAPOLETANA ENERGIA ED AMBIENTE</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20"/>
          <w:szCs w:val="20"/>
          <w:lang w:eastAsia="it-IT"/>
        </w:rPr>
      </w:pPr>
      <w:r w:rsidRPr="00556301">
        <w:rPr>
          <w:rFonts w:ascii="Times New Roman" w:hAnsi="Times New Roman" w:cs="Times New Roman"/>
          <w:sz w:val="19"/>
          <w:szCs w:val="19"/>
          <w:lang w:eastAsia="it-IT"/>
        </w:rPr>
        <w:t>L’ANEA, Agenzia Napoletana Energia e Ambiente, è un consorzio indipendente e senza fini di lucro che promuove l’uso razionale dell’energia, la diffusione delle fonti rinnovabili e la mobilità sostenibile</w:t>
      </w:r>
      <w:r w:rsidRPr="00556301">
        <w:rPr>
          <w:rFonts w:ascii="Times New Roman" w:hAnsi="Times New Roman" w:cs="Times New Roman"/>
          <w:sz w:val="20"/>
          <w:szCs w:val="20"/>
          <w:lang w:eastAsia="it-IT"/>
        </w:rPr>
        <w:t>.</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L'ANEA nasce nel 1997 grazie ad un finanziamento dell'Unione Europea, nell'ambito del programma comunitario SAVE II, e alla partecipazione di soggetti pubblico-privati: Comune di Napoli, Città Metropolitana di Napoli, Azienda Napoletana Mobilità (ANM), Acqua Bene Comune (ABC Napoli), Compagnia Trasporti Pubblici (CTP), E-Distribuzione, Napoletanagas, Unione degli Industriali della Provincia di Napoli.</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L’ANEA presiede la Rete Nazionale delle Agenzie Energetiche (RENAEL) ed è membro dell’Associazione europea delle città e delle agenzie per l’energia (Energie-Cites) costituisce il focal point tra i principali attori della domanda e dell’offerta di energia nel Centro Sud Italia.</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 xml:space="preserve">L’ANEA è una società di servizi energetici, accreditata presso l’AEEG (Autorità per l’energia elettrica, il gas ed il sistema idrico) per la certificazione dei risparmi energetici conseguiti, finalizzata all’ottenimento dei TEE (Titoli di Efficienza Energetica o Certificati Bianchi) </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L’ANEA è centro esame EGE (Esperto in Gestione dell’Energia) accreditato TUV</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 xml:space="preserve">L’ANEA è un’azienda con sistema di gestione qualità ISO 9001:2008 certificato TUV (N° 50 100 13361) </w:t>
      </w: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L’ANEA è una società di servizi energetici (ESCO) UNI CEI 11352:2014 certificato TUV (N° 50 100 13758)</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i/>
          <w:iCs/>
          <w:color w:val="808080"/>
          <w:sz w:val="20"/>
          <w:szCs w:val="20"/>
          <w:lang w:eastAsia="it-IT"/>
        </w:rPr>
      </w:pPr>
      <w:r w:rsidRPr="00556301">
        <w:rPr>
          <w:rFonts w:ascii="Times New Roman" w:hAnsi="Times New Roman" w:cs="Times New Roman"/>
          <w:b/>
          <w:bCs/>
          <w:sz w:val="20"/>
          <w:szCs w:val="20"/>
          <w:lang w:eastAsia="it-IT"/>
        </w:rPr>
        <w:t xml:space="preserve">COSA FA </w:t>
      </w: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L’ANEA svolge attività di formazione, informazione ed assistenza tecnica rivolta agli enti locali e alle imprese per la realizzazione di progetti innovativi nel settore energetico-ambientale.</w:t>
      </w: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Le principali aree di intervento dell’ANEA sono:</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fonti energetiche rinnovabili</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uso razionale dell’energia negli edifici e negli impianti</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mobilità sostenibile</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turismo sostenibile</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i/>
          <w:iCs/>
          <w:color w:val="808080"/>
          <w:sz w:val="20"/>
          <w:szCs w:val="20"/>
          <w:lang w:eastAsia="it-IT"/>
        </w:rPr>
      </w:pPr>
      <w:r w:rsidRPr="00556301">
        <w:rPr>
          <w:rFonts w:ascii="Times New Roman" w:hAnsi="Times New Roman" w:cs="Times New Roman"/>
          <w:b/>
          <w:bCs/>
          <w:sz w:val="20"/>
          <w:szCs w:val="20"/>
          <w:lang w:eastAsia="it-IT"/>
        </w:rPr>
        <w:t>A CHI SI RIVOLGE</w:t>
      </w:r>
    </w:p>
    <w:p w:rsidR="00BF085B" w:rsidRPr="00556301" w:rsidRDefault="00BF085B" w:rsidP="00556301">
      <w:p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Enti locali – Imprese – Professionisti - Gruppi mirati (associazioni di categoria, associazioni di consumatori, amministratori di condominio, insegnanti, privati cittadini, ecc.)</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b/>
          <w:bCs/>
          <w:sz w:val="20"/>
          <w:szCs w:val="20"/>
          <w:lang w:val="en-GB" w:eastAsia="it-IT"/>
        </w:rPr>
      </w:pPr>
      <w:r w:rsidRPr="00556301">
        <w:rPr>
          <w:rFonts w:ascii="Times New Roman" w:hAnsi="Times New Roman" w:cs="Times New Roman"/>
          <w:b/>
          <w:bCs/>
          <w:sz w:val="20"/>
          <w:szCs w:val="20"/>
          <w:lang w:val="en-GB" w:eastAsia="it-IT"/>
        </w:rPr>
        <w:t>SERVIZI OFFERTI</w:t>
      </w:r>
    </w:p>
    <w:p w:rsidR="00BF085B" w:rsidRPr="00556301" w:rsidRDefault="00BF085B" w:rsidP="00556301">
      <w:pPr>
        <w:numPr>
          <w:ilvl w:val="0"/>
          <w:numId w:val="6"/>
        </w:numPr>
        <w:spacing w:after="0" w:line="240" w:lineRule="auto"/>
        <w:jc w:val="both"/>
        <w:rPr>
          <w:rFonts w:ascii="Times New Roman" w:hAnsi="Times New Roman" w:cs="Times New Roman"/>
          <w:i/>
          <w:iCs/>
          <w:sz w:val="19"/>
          <w:szCs w:val="19"/>
          <w:lang w:eastAsia="it-IT"/>
        </w:rPr>
      </w:pPr>
      <w:r w:rsidRPr="00556301">
        <w:rPr>
          <w:rFonts w:ascii="Times New Roman" w:hAnsi="Times New Roman" w:cs="Times New Roman"/>
          <w:sz w:val="19"/>
          <w:szCs w:val="19"/>
          <w:lang w:eastAsia="it-IT"/>
        </w:rPr>
        <w:t>Organizzazione di “EnergyMed</w:t>
      </w:r>
      <w:r w:rsidRPr="00556301">
        <w:rPr>
          <w:rFonts w:ascii="Times New Roman" w:hAnsi="Times New Roman" w:cs="Times New Roman"/>
          <w:i/>
          <w:iCs/>
          <w:sz w:val="19"/>
          <w:szCs w:val="19"/>
          <w:lang w:eastAsia="it-IT"/>
        </w:rPr>
        <w:t xml:space="preserve"> </w:t>
      </w:r>
      <w:r w:rsidRPr="00556301">
        <w:rPr>
          <w:rFonts w:ascii="Times New Roman" w:hAnsi="Times New Roman" w:cs="Times New Roman"/>
          <w:sz w:val="19"/>
          <w:szCs w:val="19"/>
          <w:lang w:eastAsia="it-IT"/>
        </w:rPr>
        <w:t xml:space="preserve">- </w:t>
      </w:r>
      <w:r w:rsidRPr="00556301">
        <w:rPr>
          <w:rFonts w:ascii="Times New Roman" w:hAnsi="Times New Roman" w:cs="Times New Roman"/>
          <w:i/>
          <w:iCs/>
          <w:sz w:val="19"/>
          <w:szCs w:val="19"/>
          <w:lang w:eastAsia="it-IT"/>
        </w:rPr>
        <w:t>Mostra Convegno sulle Fonti Rinnovabili e l’Efficienza Energetica nel Mediterraneo”</w:t>
      </w:r>
      <w:r w:rsidRPr="00556301">
        <w:rPr>
          <w:rFonts w:ascii="Times New Roman" w:hAnsi="Times New Roman" w:cs="Times New Roman"/>
          <w:sz w:val="19"/>
          <w:szCs w:val="19"/>
          <w:lang w:eastAsia="it-IT"/>
        </w:rPr>
        <w:t>dal 2005</w:t>
      </w:r>
      <w:r w:rsidRPr="00556301">
        <w:rPr>
          <w:rFonts w:ascii="Times New Roman" w:hAnsi="Times New Roman" w:cs="Times New Roman"/>
          <w:i/>
          <w:iCs/>
          <w:sz w:val="19"/>
          <w:szCs w:val="19"/>
          <w:lang w:eastAsia="it-IT"/>
        </w:rPr>
        <w:t xml:space="preserve"> </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val="en-GB" w:eastAsia="it-IT"/>
        </w:rPr>
      </w:pPr>
      <w:r w:rsidRPr="00556301">
        <w:rPr>
          <w:rFonts w:ascii="Times New Roman" w:hAnsi="Times New Roman" w:cs="Times New Roman"/>
          <w:sz w:val="19"/>
          <w:szCs w:val="19"/>
          <w:lang w:val="en-GB" w:eastAsia="it-IT"/>
        </w:rPr>
        <w:t>Monitoraggio dei finanziamenti nazionali ed europei e realizzazione di progetti europei (“CLEAN” Technologies and open innovation for low carbon regions, “DOMINO” – Connecting Europe Saving Energy, “SHAAMS – Strategic Hubs for the Analysis and Acceleration of Mediterranean Sector”, “SAHARA- Solar Assisted Heating and Refrigeration Appliances”, BUS – Build Up Skill, YouEneF, “Transport Learning”, “Go Pedelec”, “City Instruments”, “Belief”)</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Formazione mirata a figure professionali innovative tra cui corsi di formazione per Energy Manager (in collaborazione con ENEA dal 2007), Esami EGE, Certificazione energetica, Verificatori impianti termici, Mobility Manager ecc. e per l’aggiornamento su tematiche inerenti il risparmio energetico, le fonti rinnovabili e la mobilità sostenibile</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Sviluppo di campagne d’informazione e comunicazione sull’uso razionale dell’energia e la mobilità sostenibile (“Green Day”, “Bike&amp;EnergyDay”, “Progetto Piedibus”, “Risparmiare energia diventa un gioco!”, “Domeniche Ecologiche”, “Ho voglia d’auto pulita”, ecc.)</w:t>
      </w:r>
    </w:p>
    <w:p w:rsidR="00BF085B" w:rsidRPr="00556301" w:rsidRDefault="00BF085B" w:rsidP="00556301">
      <w:pPr>
        <w:numPr>
          <w:ilvl w:val="0"/>
          <w:numId w:val="6"/>
        </w:numPr>
        <w:spacing w:after="0" w:line="240" w:lineRule="auto"/>
        <w:jc w:val="both"/>
        <w:rPr>
          <w:rFonts w:ascii="Times New Roman" w:hAnsi="Times New Roman" w:cs="Times New Roman"/>
          <w:b/>
          <w:bCs/>
          <w:sz w:val="19"/>
          <w:szCs w:val="19"/>
          <w:lang w:eastAsia="it-IT"/>
        </w:rPr>
      </w:pPr>
      <w:r w:rsidRPr="00556301">
        <w:rPr>
          <w:rFonts w:ascii="Times New Roman" w:hAnsi="Times New Roman" w:cs="Times New Roman"/>
          <w:sz w:val="19"/>
          <w:szCs w:val="19"/>
          <w:lang w:eastAsia="it-IT"/>
        </w:rPr>
        <w:t>Gestione della rete dei professionisti dell’energia per la promozione e realizzazione di interventi di risparmio energetico (“EnergyNetwork - la banca del TEP”, “Ecodoccia”) per il conseguimento dei TEE (Titoli di Efficienza Energetica o Certificati Bianchi) dall’AEEG (Autorità per l’energia elettrica, il gas ed il sistema idrico) e lo scambio degli stessi nel mercato del GME (Gestore del Mercato Elettrico)</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Assistenza nell’attuazione dei DPR 412/93 e 551/99 sugli impianti termici (“Operazione Caldaia Sicura”)</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Predisposizione di progetti per la realizzazione di impianti che utilizzano fonti rinnovabili (solare, eolico, biomasse, ecc.) anche con finanziamenti tramite terzi (FTT)</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Elaborazione di studi di fattibilità e redazione di piani energetico-ambientali</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Diagnosi e certificazioni energetiche degli edifici</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 xml:space="preserve">Assistenza tecnica per la realizzazione di progetti di </w:t>
      </w:r>
      <w:r w:rsidRPr="00556301">
        <w:rPr>
          <w:rFonts w:ascii="Times New Roman" w:hAnsi="Times New Roman" w:cs="Times New Roman"/>
          <w:i/>
          <w:iCs/>
          <w:sz w:val="19"/>
          <w:szCs w:val="19"/>
          <w:lang w:eastAsia="it-IT"/>
        </w:rPr>
        <w:t>Bike sharing</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Organizzazione e promozione di iniziative per lo sviluppo del Turismo sostenibile in Campania (“I Bike Naples”, “Come ti giro Napoli?”, “Come ti giro la Campania?”)</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lastRenderedPageBreak/>
        <w:t>Sviluppo di progetti per l’introduzione di flotte di veicoli a basso impatto ambientale (ad energia elettrica “Ecorent”, a metano, ecc.)</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 xml:space="preserve">Progetti e iniziative sulla riduzione a monte dei rifiuti e sul compostaggio domestico (“Sballati e… </w:t>
      </w:r>
      <w:r w:rsidRPr="00556301">
        <w:rPr>
          <w:rFonts w:ascii="Times New Roman" w:hAnsi="Times New Roman" w:cs="Times New Roman"/>
          <w:i/>
          <w:iCs/>
          <w:sz w:val="19"/>
          <w:szCs w:val="19"/>
          <w:lang w:eastAsia="it-IT"/>
        </w:rPr>
        <w:t>compost-i!</w:t>
      </w:r>
      <w:r w:rsidRPr="00556301">
        <w:rPr>
          <w:rFonts w:ascii="Times New Roman" w:hAnsi="Times New Roman" w:cs="Times New Roman"/>
          <w:sz w:val="19"/>
          <w:szCs w:val="19"/>
          <w:lang w:eastAsia="it-IT"/>
        </w:rPr>
        <w:t>”, “Incontri nel verde”)</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Programma formativo di lezioni, esperienze interattive e visite guidate inerenti il tema delle fonti rinnovabili, dell'efficienza energetica, della mobilità sostenibile, del rispetto dell’ambiente, del riciclo rivolto a tutti gli istituti scolastici di I e II grado (“Energie a scuola”, “Scuola Viva”)</w:t>
      </w:r>
      <w:r w:rsidRPr="00556301">
        <w:rPr>
          <w:rFonts w:ascii="Times New Roman" w:hAnsi="Times New Roman" w:cs="Times New Roman"/>
          <w:b/>
          <w:bCs/>
          <w:sz w:val="19"/>
          <w:szCs w:val="19"/>
          <w:lang w:eastAsia="it-IT"/>
        </w:rPr>
        <w:t xml:space="preserve"> </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20"/>
          <w:szCs w:val="20"/>
          <w:lang w:eastAsia="it-IT"/>
        </w:rPr>
        <w:t>Progetti per la promozione ed il sostegno di azioni volte al rafforzamento della coesione sociale ed economica dei territori delle Regioni Obiettivo Convergenza (“Ricomincio da qui”)</w:t>
      </w:r>
    </w:p>
    <w:p w:rsidR="00BF085B" w:rsidRPr="00556301" w:rsidRDefault="00BF085B" w:rsidP="00556301">
      <w:pPr>
        <w:numPr>
          <w:ilvl w:val="0"/>
          <w:numId w:val="6"/>
        </w:numPr>
        <w:spacing w:after="0" w:line="240" w:lineRule="auto"/>
        <w:jc w:val="both"/>
        <w:rPr>
          <w:rFonts w:ascii="Times New Roman" w:hAnsi="Times New Roman" w:cs="Times New Roman"/>
          <w:sz w:val="19"/>
          <w:szCs w:val="19"/>
          <w:lang w:eastAsia="it-IT"/>
        </w:rPr>
      </w:pPr>
      <w:r w:rsidRPr="00556301">
        <w:rPr>
          <w:rFonts w:ascii="Times New Roman" w:hAnsi="Times New Roman" w:cs="Times New Roman"/>
          <w:sz w:val="19"/>
          <w:szCs w:val="19"/>
          <w:lang w:eastAsia="it-IT"/>
        </w:rPr>
        <w:t>Sviluppo e gestione di campagne per il controllo delle emissioni veicolari (“Bollino Blu”, “Due Ruote Pulite”, “Punti di Controllo Ambientale)</w:t>
      </w: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spacing w:after="0" w:line="240" w:lineRule="auto"/>
        <w:jc w:val="both"/>
        <w:rPr>
          <w:rFonts w:ascii="Times New Roman" w:hAnsi="Times New Roman" w:cs="Times New Roman"/>
          <w:sz w:val="8"/>
          <w:szCs w:val="8"/>
          <w:lang w:eastAsia="it-IT"/>
        </w:rPr>
      </w:pPr>
    </w:p>
    <w:p w:rsidR="00BF085B" w:rsidRPr="00556301" w:rsidRDefault="00BF085B" w:rsidP="00556301">
      <w:pPr>
        <w:keepNext/>
        <w:spacing w:after="0" w:line="240" w:lineRule="auto"/>
        <w:outlineLvl w:val="1"/>
        <w:rPr>
          <w:rFonts w:ascii="Times New Roman" w:hAnsi="Times New Roman" w:cs="Times New Roman"/>
          <w:b/>
          <w:bCs/>
          <w:sz w:val="18"/>
          <w:szCs w:val="18"/>
          <w:lang w:eastAsia="it-IT"/>
        </w:rPr>
      </w:pPr>
      <w:r w:rsidRPr="00556301">
        <w:rPr>
          <w:rFonts w:ascii="Times New Roman" w:hAnsi="Times New Roman" w:cs="Times New Roman"/>
          <w:b/>
          <w:bCs/>
          <w:sz w:val="18"/>
          <w:szCs w:val="18"/>
          <w:lang w:eastAsia="it-IT"/>
        </w:rPr>
        <w:t>Agenzia Napoletana Energia e Ambiente</w:t>
      </w:r>
    </w:p>
    <w:p w:rsidR="00BF085B" w:rsidRPr="00556301" w:rsidRDefault="00BF085B" w:rsidP="00556301">
      <w:pPr>
        <w:keepNext/>
        <w:spacing w:after="0" w:line="240" w:lineRule="auto"/>
        <w:outlineLvl w:val="1"/>
        <w:rPr>
          <w:rFonts w:ascii="Times New Roman" w:hAnsi="Times New Roman" w:cs="Times New Roman"/>
          <w:sz w:val="18"/>
          <w:szCs w:val="18"/>
          <w:lang w:eastAsia="it-IT"/>
        </w:rPr>
      </w:pPr>
      <w:r w:rsidRPr="00556301">
        <w:rPr>
          <w:rFonts w:ascii="Times New Roman" w:hAnsi="Times New Roman" w:cs="Times New Roman"/>
          <w:sz w:val="18"/>
          <w:szCs w:val="18"/>
          <w:lang w:eastAsia="it-IT"/>
        </w:rPr>
        <w:t xml:space="preserve">Via Toledo, 317 - 80134 Napoli - Tel. + 39 081 409459 - Fax + 39 081 409957 - </w:t>
      </w:r>
      <w:hyperlink r:id="rId9" w:history="1">
        <w:r w:rsidRPr="00556301">
          <w:rPr>
            <w:rFonts w:ascii="Times New Roman" w:hAnsi="Times New Roman" w:cs="Times New Roman"/>
            <w:sz w:val="18"/>
            <w:szCs w:val="18"/>
            <w:lang w:eastAsia="it-IT"/>
          </w:rPr>
          <w:t>E-mail: aneainfo@tin.it</w:t>
        </w:r>
      </w:hyperlink>
      <w:r w:rsidRPr="00556301">
        <w:rPr>
          <w:rFonts w:ascii="Times New Roman" w:hAnsi="Times New Roman" w:cs="Times New Roman"/>
          <w:sz w:val="18"/>
          <w:szCs w:val="18"/>
          <w:lang w:eastAsia="it-IT"/>
        </w:rPr>
        <w:t xml:space="preserve"> - web: </w:t>
      </w:r>
      <w:hyperlink r:id="rId10" w:history="1">
        <w:r w:rsidRPr="00556301">
          <w:rPr>
            <w:rFonts w:ascii="Times New Roman" w:hAnsi="Times New Roman" w:cs="Times New Roman"/>
            <w:b/>
            <w:bCs/>
            <w:sz w:val="18"/>
            <w:szCs w:val="18"/>
            <w:lang w:eastAsia="it-IT"/>
          </w:rPr>
          <w:t>www.anea.eu</w:t>
        </w:r>
      </w:hyperlink>
    </w:p>
    <w:p w:rsidR="00BF085B" w:rsidRPr="00BD6377" w:rsidRDefault="00BF085B" w:rsidP="00556301">
      <w:pPr>
        <w:rPr>
          <w:sz w:val="18"/>
          <w:szCs w:val="18"/>
        </w:rPr>
      </w:pPr>
    </w:p>
    <w:sectPr w:rsidR="00BF085B" w:rsidRPr="00BD6377" w:rsidSect="002D58B6">
      <w:headerReference w:type="default" r:id="rId11"/>
      <w:footerReference w:type="default" r:id="rId12"/>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9E" w:rsidRDefault="00710C9E" w:rsidP="00BD6377">
      <w:pPr>
        <w:spacing w:after="0" w:line="240" w:lineRule="auto"/>
      </w:pPr>
      <w:r>
        <w:separator/>
      </w:r>
    </w:p>
  </w:endnote>
  <w:endnote w:type="continuationSeparator" w:id="0">
    <w:p w:rsidR="00710C9E" w:rsidRDefault="00710C9E"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9E" w:rsidRPr="00E555C8" w:rsidRDefault="00710C9E" w:rsidP="002D58B6">
    <w:pPr>
      <w:spacing w:after="0"/>
      <w:ind w:right="-1449"/>
      <w:rPr>
        <w:b/>
        <w:bCs/>
        <w:color w:val="002060"/>
        <w:sz w:val="18"/>
        <w:szCs w:val="18"/>
        <w:u w:val="single"/>
      </w:rPr>
    </w:pPr>
    <w:r w:rsidRPr="00E555C8">
      <w:rPr>
        <w:b/>
        <w:bCs/>
        <w:color w:val="002060"/>
        <w:sz w:val="18"/>
        <w:szCs w:val="18"/>
        <w:u w:val="single"/>
      </w:rPr>
      <w:t>Ufficio Stampa ENERGYMED</w:t>
    </w:r>
  </w:p>
  <w:p w:rsidR="00710C9E" w:rsidRDefault="00710C9E" w:rsidP="002D58B6">
    <w:pPr>
      <w:spacing w:after="0"/>
      <w:ind w:right="-1449"/>
      <w:rPr>
        <w:noProof/>
        <w:color w:val="002060"/>
        <w:sz w:val="18"/>
        <w:szCs w:val="18"/>
      </w:rPr>
    </w:pPr>
    <w:r w:rsidRPr="00E555C8">
      <w:rPr>
        <w:noProof/>
        <w:color w:val="002060"/>
        <w:sz w:val="18"/>
        <w:szCs w:val="18"/>
      </w:rPr>
      <w:t xml:space="preserve">Francesco Tedesco </w:t>
    </w:r>
  </w:p>
  <w:p w:rsidR="00710C9E" w:rsidRPr="00E555C8" w:rsidRDefault="00710C9E" w:rsidP="002D58B6">
    <w:pPr>
      <w:spacing w:after="0"/>
      <w:ind w:right="-1449"/>
      <w:rPr>
        <w:color w:val="002060"/>
        <w:sz w:val="18"/>
        <w:szCs w:val="18"/>
      </w:rPr>
    </w:pPr>
    <w:r w:rsidRPr="00E555C8">
      <w:rPr>
        <w:noProof/>
        <w:color w:val="002060"/>
        <w:sz w:val="18"/>
        <w:szCs w:val="18"/>
      </w:rPr>
      <w:t xml:space="preserve">email: </w:t>
    </w:r>
    <w:hyperlink r:id="rId1" w:history="1">
      <w:r w:rsidRPr="00E555C8">
        <w:rPr>
          <w:rStyle w:val="Collegamentoipertestuale"/>
          <w:noProof/>
          <w:color w:val="002060"/>
          <w:sz w:val="18"/>
          <w:szCs w:val="18"/>
        </w:rPr>
        <w:t>fr.tedesco@gmail.com</w:t>
      </w:r>
    </w:hyperlink>
    <w:r w:rsidRPr="00E555C8">
      <w:rPr>
        <w:noProof/>
        <w:color w:val="002060"/>
        <w:sz w:val="18"/>
        <w:szCs w:val="18"/>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9E" w:rsidRDefault="00710C9E" w:rsidP="00BD6377">
      <w:pPr>
        <w:spacing w:after="0" w:line="240" w:lineRule="auto"/>
      </w:pPr>
      <w:r>
        <w:separator/>
      </w:r>
    </w:p>
  </w:footnote>
  <w:footnote w:type="continuationSeparator" w:id="0">
    <w:p w:rsidR="00710C9E" w:rsidRDefault="00710C9E"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9E" w:rsidRPr="00D63186" w:rsidRDefault="00946180" w:rsidP="00BD6377">
    <w:pPr>
      <w:rPr>
        <w:rFonts w:eastAsia="Arial Unicode MS"/>
        <w:sz w:val="20"/>
        <w:szCs w:val="20"/>
      </w:rPr>
    </w:pPr>
    <w:r>
      <w:rPr>
        <w:noProof/>
        <w:lang w:eastAsia="it-IT"/>
      </w:rPr>
      <w:drawing>
        <wp:anchor distT="0" distB="0" distL="114300" distR="114300" simplePos="0" relativeHeight="251660288" behindDoc="0" locked="0" layoutInCell="1" allowOverlap="1">
          <wp:simplePos x="0" y="0"/>
          <wp:positionH relativeFrom="margin">
            <wp:posOffset>226695</wp:posOffset>
          </wp:positionH>
          <wp:positionV relativeFrom="margin">
            <wp:posOffset>-1288415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sidR="00710C9E">
      <w:rPr>
        <w:rFonts w:eastAsia="Arial Unicode MS"/>
        <w:sz w:val="20"/>
        <w:szCs w:val="20"/>
      </w:rPr>
      <w:t xml:space="preserve">           M</w:t>
    </w:r>
    <w:r w:rsidR="00710C9E" w:rsidRPr="00D63186">
      <w:rPr>
        <w:rFonts w:eastAsia="Arial Unicode MS"/>
        <w:sz w:val="20"/>
        <w:szCs w:val="20"/>
      </w:rPr>
      <w:t>ostra Convegno sulle Fonti Rinnovabili e l’Efficienza Energetica nel Mediterraneo</w:t>
    </w:r>
  </w:p>
  <w:p w:rsidR="00710C9E" w:rsidRDefault="00710C9E" w:rsidP="00BD6377">
    <w:pPr>
      <w:ind w:left="2410"/>
      <w:rPr>
        <w:rFonts w:eastAsia="Arial Unicode MS"/>
        <w:b/>
        <w:bCs/>
        <w:sz w:val="20"/>
        <w:szCs w:val="20"/>
      </w:rPr>
    </w:pP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5, 6, 7</w:t>
    </w:r>
    <w:r w:rsidRPr="00D63186">
      <w:rPr>
        <w:rFonts w:eastAsia="Arial Unicode MS"/>
        <w:b/>
        <w:bCs/>
        <w:sz w:val="20"/>
        <w:szCs w:val="20"/>
      </w:rPr>
      <w:t xml:space="preserve"> aprile 201</w:t>
    </w:r>
    <w:r>
      <w:rPr>
        <w:rFonts w:eastAsia="Arial Unicode MS"/>
        <w:b/>
        <w:bCs/>
        <w:sz w:val="20"/>
        <w:szCs w:val="20"/>
      </w:rPr>
      <w:t>8</w:t>
    </w:r>
  </w:p>
  <w:p w:rsidR="00710C9E" w:rsidRDefault="00710C9E" w:rsidP="00BD6377">
    <w:pPr>
      <w:ind w:left="2410" w:firstLine="284"/>
      <w:rPr>
        <w:rFonts w:ascii="Arial Narrow" w:eastAsia="Arial Unicode MS" w:hAnsi="Arial Narrow"/>
      </w:rPr>
    </w:pPr>
  </w:p>
  <w:p w:rsidR="00710C9E" w:rsidRDefault="00710C9E" w:rsidP="00BD6377">
    <w:pPr>
      <w:ind w:left="1416" w:firstLine="708"/>
      <w:rPr>
        <w:rFonts w:ascii="Arial Narrow" w:eastAsia="Arial Unicode MS" w:hAnsi="Arial Narrow"/>
      </w:rPr>
    </w:pPr>
  </w:p>
  <w:p w:rsidR="00710C9E" w:rsidRPr="007B20B4" w:rsidRDefault="00710C9E" w:rsidP="00BD6377">
    <w:pPr>
      <w:ind w:left="1416" w:firstLine="708"/>
      <w:rPr>
        <w:rFonts w:ascii="Arial Narrow" w:eastAsia="Arial Unicode MS"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57A8C"/>
    <w:rsid w:val="001614CD"/>
    <w:rsid w:val="00162B8D"/>
    <w:rsid w:val="002269AD"/>
    <w:rsid w:val="00292826"/>
    <w:rsid w:val="002D58B6"/>
    <w:rsid w:val="0034200F"/>
    <w:rsid w:val="0039406C"/>
    <w:rsid w:val="003E2EAE"/>
    <w:rsid w:val="0048486A"/>
    <w:rsid w:val="00485D68"/>
    <w:rsid w:val="004922EF"/>
    <w:rsid w:val="005314D0"/>
    <w:rsid w:val="00556301"/>
    <w:rsid w:val="005610FB"/>
    <w:rsid w:val="005B6DA1"/>
    <w:rsid w:val="005F32CC"/>
    <w:rsid w:val="005F3EC3"/>
    <w:rsid w:val="0069366B"/>
    <w:rsid w:val="00696A6A"/>
    <w:rsid w:val="006F5BA9"/>
    <w:rsid w:val="00710C9E"/>
    <w:rsid w:val="00775260"/>
    <w:rsid w:val="007902D3"/>
    <w:rsid w:val="00793399"/>
    <w:rsid w:val="007B20B4"/>
    <w:rsid w:val="007F2602"/>
    <w:rsid w:val="00810EC3"/>
    <w:rsid w:val="00811C68"/>
    <w:rsid w:val="00823CCD"/>
    <w:rsid w:val="008D2F65"/>
    <w:rsid w:val="008E6ED2"/>
    <w:rsid w:val="00901C58"/>
    <w:rsid w:val="00903B46"/>
    <w:rsid w:val="00904C58"/>
    <w:rsid w:val="009075DE"/>
    <w:rsid w:val="00922AF2"/>
    <w:rsid w:val="00946180"/>
    <w:rsid w:val="009546E5"/>
    <w:rsid w:val="0095574B"/>
    <w:rsid w:val="00AA41C0"/>
    <w:rsid w:val="00AE1D0C"/>
    <w:rsid w:val="00B764CC"/>
    <w:rsid w:val="00BA34EF"/>
    <w:rsid w:val="00BD6377"/>
    <w:rsid w:val="00BE57FD"/>
    <w:rsid w:val="00BF085B"/>
    <w:rsid w:val="00C2697C"/>
    <w:rsid w:val="00C3796A"/>
    <w:rsid w:val="00C518F7"/>
    <w:rsid w:val="00CA5B31"/>
    <w:rsid w:val="00CB1FA5"/>
    <w:rsid w:val="00CB75F0"/>
    <w:rsid w:val="00D63186"/>
    <w:rsid w:val="00D91708"/>
    <w:rsid w:val="00E04F17"/>
    <w:rsid w:val="00E14943"/>
    <w:rsid w:val="00E372AE"/>
    <w:rsid w:val="00E555C8"/>
    <w:rsid w:val="00E831C9"/>
    <w:rsid w:val="00E91CE7"/>
    <w:rsid w:val="00F73C2C"/>
    <w:rsid w:val="00FA2A62"/>
    <w:rsid w:val="00FC71AA"/>
    <w:rsid w:val="00FD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ea.eu" TargetMode="External"/><Relationship Id="rId4" Type="http://schemas.microsoft.com/office/2007/relationships/stylesWithEffects" Target="stylesWithEffects.xml"/><Relationship Id="rId9" Type="http://schemas.openxmlformats.org/officeDocument/2006/relationships/hyperlink" Target="mailto:e-mail:%20aneainfo@tin.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0FF7-C9A1-4055-979D-594AE6A9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PC_I2</cp:lastModifiedBy>
  <cp:revision>2</cp:revision>
  <cp:lastPrinted>2018-04-03T14:10:00Z</cp:lastPrinted>
  <dcterms:created xsi:type="dcterms:W3CDTF">2018-04-16T08:34:00Z</dcterms:created>
  <dcterms:modified xsi:type="dcterms:W3CDTF">2018-04-16T08:34:00Z</dcterms:modified>
</cp:coreProperties>
</file>